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7F38" w14:textId="77777777" w:rsidR="007956D4" w:rsidRPr="007956D4" w:rsidRDefault="007956D4" w:rsidP="007956D4">
      <w:pPr>
        <w:pStyle w:val="Standard"/>
        <w:pageBreakBefore/>
        <w:jc w:val="right"/>
        <w:rPr>
          <w:b/>
          <w:bCs/>
          <w:sz w:val="16"/>
          <w:szCs w:val="16"/>
        </w:rPr>
      </w:pPr>
      <w:r w:rsidRPr="007956D4">
        <w:rPr>
          <w:b/>
          <w:bCs/>
          <w:sz w:val="16"/>
          <w:szCs w:val="16"/>
        </w:rPr>
        <w:t>Załącznik  Nr 2</w:t>
      </w:r>
    </w:p>
    <w:p w14:paraId="2C2B4CF4" w14:textId="77777777" w:rsidR="007956D4" w:rsidRPr="007956D4" w:rsidRDefault="007956D4" w:rsidP="007956D4">
      <w:pPr>
        <w:pStyle w:val="Standard"/>
        <w:jc w:val="right"/>
        <w:rPr>
          <w:b/>
          <w:bCs/>
          <w:sz w:val="16"/>
          <w:szCs w:val="16"/>
          <w:shd w:val="clear" w:color="auto" w:fill="FFFFFF"/>
        </w:rPr>
      </w:pPr>
      <w:r w:rsidRPr="007956D4">
        <w:rPr>
          <w:b/>
          <w:bCs/>
          <w:sz w:val="16"/>
          <w:szCs w:val="16"/>
        </w:rPr>
        <w:t>do zarządzenia</w:t>
      </w:r>
      <w:r w:rsidRPr="007956D4">
        <w:rPr>
          <w:b/>
          <w:bCs/>
          <w:sz w:val="16"/>
          <w:szCs w:val="16"/>
          <w:shd w:val="clear" w:color="auto" w:fill="FFFFFF"/>
        </w:rPr>
        <w:t xml:space="preserve"> Nr 167/2024 </w:t>
      </w:r>
    </w:p>
    <w:p w14:paraId="1433FCAB" w14:textId="77777777" w:rsidR="007956D4" w:rsidRPr="007956D4" w:rsidRDefault="007956D4" w:rsidP="007956D4">
      <w:pPr>
        <w:pStyle w:val="Standard"/>
        <w:jc w:val="right"/>
        <w:rPr>
          <w:b/>
          <w:bCs/>
          <w:sz w:val="16"/>
          <w:szCs w:val="16"/>
          <w:shd w:val="clear" w:color="auto" w:fill="FFFFFF"/>
        </w:rPr>
      </w:pPr>
      <w:r w:rsidRPr="007956D4">
        <w:rPr>
          <w:b/>
          <w:bCs/>
          <w:sz w:val="16"/>
          <w:szCs w:val="16"/>
          <w:shd w:val="clear" w:color="auto" w:fill="FFFFFF"/>
        </w:rPr>
        <w:t xml:space="preserve">Burmistrza Złocieńca </w:t>
      </w:r>
    </w:p>
    <w:p w14:paraId="2970DF4C" w14:textId="77777777" w:rsidR="007956D4" w:rsidRDefault="007956D4" w:rsidP="007956D4">
      <w:pPr>
        <w:pStyle w:val="Standard"/>
        <w:jc w:val="right"/>
        <w:rPr>
          <w:b/>
          <w:bCs/>
          <w:sz w:val="20"/>
          <w:szCs w:val="20"/>
        </w:rPr>
      </w:pPr>
      <w:r w:rsidRPr="007956D4">
        <w:rPr>
          <w:b/>
          <w:bCs/>
          <w:sz w:val="16"/>
          <w:szCs w:val="16"/>
          <w:shd w:val="clear" w:color="auto" w:fill="FFFFFF"/>
        </w:rPr>
        <w:t>z dnia 04 września 2024 r</w:t>
      </w:r>
      <w:r w:rsidRPr="00C571E4">
        <w:rPr>
          <w:b/>
          <w:bCs/>
          <w:sz w:val="20"/>
          <w:szCs w:val="20"/>
          <w:shd w:val="clear" w:color="auto" w:fill="FFFFFF"/>
        </w:rPr>
        <w:t>.</w:t>
      </w:r>
      <w:r>
        <w:rPr>
          <w:b/>
          <w:bCs/>
          <w:sz w:val="20"/>
          <w:szCs w:val="20"/>
          <w:shd w:val="clear" w:color="auto" w:fill="FFFFFF"/>
        </w:rPr>
        <w:t xml:space="preserve">  </w:t>
      </w:r>
    </w:p>
    <w:p w14:paraId="6A3342C5" w14:textId="77777777" w:rsidR="007956D4" w:rsidRDefault="007956D4" w:rsidP="007956D4">
      <w:pPr>
        <w:autoSpaceDE w:val="0"/>
        <w:jc w:val="center"/>
        <w:rPr>
          <w:b/>
          <w:bCs/>
          <w:sz w:val="20"/>
          <w:szCs w:val="20"/>
        </w:rPr>
      </w:pPr>
    </w:p>
    <w:p w14:paraId="4B956971" w14:textId="77777777" w:rsidR="007956D4" w:rsidRPr="007956D4" w:rsidRDefault="007956D4" w:rsidP="007956D4">
      <w:pPr>
        <w:autoSpaceDE w:val="0"/>
        <w:ind w:left="-709" w:firstLine="708"/>
        <w:jc w:val="center"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7956D4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Wzór formularza </w:t>
      </w:r>
    </w:p>
    <w:p w14:paraId="3DFAE0C7" w14:textId="77777777" w:rsidR="007956D4" w:rsidRPr="007956D4" w:rsidRDefault="007956D4" w:rsidP="007956D4">
      <w:pPr>
        <w:autoSpaceDE w:val="0"/>
        <w:ind w:left="-709" w:firstLine="708"/>
        <w:jc w:val="center"/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7956D4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listy mieszkańców popierających zgłoszenie projektu do realizacji </w:t>
      </w:r>
    </w:p>
    <w:p w14:paraId="5C8E0C21" w14:textId="77777777" w:rsidR="007956D4" w:rsidRPr="007956D4" w:rsidRDefault="007956D4" w:rsidP="007956D4">
      <w:pPr>
        <w:autoSpaceDE w:val="0"/>
        <w:ind w:left="-709" w:firstLine="708"/>
        <w:jc w:val="center"/>
        <w:rPr>
          <w:color w:val="000000" w:themeColor="text1"/>
          <w:sz w:val="20"/>
          <w:szCs w:val="20"/>
        </w:rPr>
      </w:pPr>
      <w:r w:rsidRPr="007956D4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 w ramach budżetu obywatelskiego gminy Złocieniec na 2025 rok</w:t>
      </w:r>
    </w:p>
    <w:p w14:paraId="50744606" w14:textId="77777777" w:rsidR="007956D4" w:rsidRDefault="007956D4" w:rsidP="007956D4">
      <w:pPr>
        <w:autoSpaceDE w:val="0"/>
        <w:ind w:left="-709" w:firstLine="708"/>
        <w:jc w:val="center"/>
        <w:rPr>
          <w:sz w:val="20"/>
          <w:szCs w:val="20"/>
        </w:rPr>
      </w:pPr>
    </w:p>
    <w:p w14:paraId="36740844" w14:textId="4949F894" w:rsidR="007956D4" w:rsidRDefault="007956D4" w:rsidP="007956D4">
      <w:pPr>
        <w:autoSpaceDE w:val="0"/>
        <w:ind w:firstLine="708"/>
        <w:jc w:val="center"/>
        <w:rPr>
          <w:rFonts w:cs="Times New Roman"/>
          <w:sz w:val="18"/>
          <w:szCs w:val="18"/>
          <w:shd w:val="clear" w:color="auto" w:fill="FFFFFF"/>
        </w:rPr>
      </w:pPr>
      <w:r>
        <w:rPr>
          <w:rFonts w:cs="Times New Roman"/>
          <w:shd w:val="clear" w:color="auto" w:fill="FFFFFF"/>
        </w:rPr>
        <w:t>LISTA MIESZKAŃCÓW POPIERAJĄCYCH ZGŁOSZENIE PROJEKTU DO REALIZACJI W RAMACH BUDŻETU OBYWATELSKIEGO GMINY ZŁOCIENIEC na 2025 rok</w:t>
      </w:r>
    </w:p>
    <w:p w14:paraId="1C6DE475" w14:textId="77777777" w:rsidR="007956D4" w:rsidRDefault="007956D4" w:rsidP="007956D4">
      <w:pPr>
        <w:autoSpaceDE w:val="0"/>
        <w:jc w:val="center"/>
        <w:rPr>
          <w:rFonts w:cs="Times New Roman"/>
          <w:sz w:val="21"/>
          <w:szCs w:val="21"/>
          <w:shd w:val="clear" w:color="auto" w:fill="FFFFFF"/>
        </w:rPr>
      </w:pPr>
      <w:r>
        <w:rPr>
          <w:rFonts w:cs="Times New Roman"/>
          <w:sz w:val="18"/>
          <w:szCs w:val="18"/>
          <w:shd w:val="clear" w:color="auto" w:fill="FFFFFF"/>
        </w:rPr>
        <w:t>(dla ważności zgłoszenia projektu wymagane jest pisemne poparcie co najmniej 10 osób uprawnionych tj. mieszkańców gminy Złocieniec)</w:t>
      </w:r>
    </w:p>
    <w:p w14:paraId="3EE2287B" w14:textId="77777777" w:rsidR="007956D4" w:rsidRDefault="007956D4" w:rsidP="007956D4">
      <w:pPr>
        <w:autoSpaceDE w:val="0"/>
        <w:jc w:val="center"/>
        <w:rPr>
          <w:rFonts w:cs="Times New Roman"/>
          <w:sz w:val="21"/>
          <w:szCs w:val="21"/>
          <w:shd w:val="clear" w:color="auto" w:fill="FFFFFF"/>
        </w:rPr>
      </w:pPr>
    </w:p>
    <w:p w14:paraId="0537D792" w14:textId="77777777" w:rsidR="007956D4" w:rsidRDefault="007956D4" w:rsidP="007956D4">
      <w:pPr>
        <w:numPr>
          <w:ilvl w:val="0"/>
          <w:numId w:val="1"/>
        </w:numPr>
        <w:jc w:val="both"/>
        <w:rPr>
          <w:rFonts w:cs="Times New Roman"/>
          <w:bCs/>
          <w:sz w:val="20"/>
          <w:szCs w:val="20"/>
          <w:shd w:val="clear" w:color="auto" w:fill="FFFFFF"/>
        </w:rPr>
      </w:pPr>
      <w:r>
        <w:rPr>
          <w:rFonts w:cs="Times New Roman"/>
          <w:bCs/>
        </w:rPr>
        <w:t>NAZWA PROJEKTU (zgodna z pkt. 2 zgłoszenia):</w:t>
      </w:r>
    </w:p>
    <w:p w14:paraId="4A55AA32" w14:textId="77777777" w:rsidR="007956D4" w:rsidRDefault="007956D4" w:rsidP="007956D4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bCs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D79507" w14:textId="0BBA1C18" w:rsidR="007956D4" w:rsidRPr="000D2EFF" w:rsidRDefault="007956D4" w:rsidP="000D2EF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14"/>
          <w:szCs w:val="14"/>
        </w:rPr>
      </w:pPr>
      <w:r w:rsidRPr="007956D4">
        <w:rPr>
          <w:rFonts w:cs="Times New Roman"/>
          <w:shd w:val="clear" w:color="auto" w:fill="FFFFFF"/>
        </w:rPr>
        <w:t>KLAUZULA INFORMACYJNA</w:t>
      </w:r>
      <w:r w:rsidRPr="007956D4">
        <w:rPr>
          <w:rFonts w:cs="Times New Roman"/>
          <w:b/>
          <w:bCs/>
          <w:shd w:val="clear" w:color="auto" w:fill="FFFFFF"/>
        </w:rPr>
        <w:t>:</w:t>
      </w:r>
      <w:r w:rsidRPr="007956D4">
        <w:rPr>
          <w:sz w:val="16"/>
          <w:szCs w:val="16"/>
        </w:rPr>
        <w:t xml:space="preserve"> </w:t>
      </w:r>
      <w:r w:rsidRPr="000D2EFF">
        <w:rPr>
          <w:rFonts w:eastAsia="Times New Roman" w:cs="Times New Roman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CB63F96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 xml:space="preserve">Administratorem danych osobowych </w:t>
      </w:r>
      <w:r w:rsidRPr="000D2EFF">
        <w:rPr>
          <w:rFonts w:eastAsia="Times New Roman" w:cs="Times New Roman"/>
          <w:sz w:val="14"/>
          <w:szCs w:val="14"/>
        </w:rPr>
        <w:t xml:space="preserve">Gmina Złocieniec reprezentowana przez Burmistrza Złocieńca, z siedzibą w Urzędzie Miejskim w Złocieńcu ul. Stary Rynek 3, 78-520 Złocieniec, tel.: 94 36 72 022, adres e-mail: </w:t>
      </w:r>
      <w:hyperlink r:id="rId5" w:history="1">
        <w:r w:rsidRPr="000D2EFF">
          <w:rPr>
            <w:rStyle w:val="Hipercze"/>
            <w:rFonts w:eastAsia="Times New Roman" w:cs="Times New Roman"/>
            <w:sz w:val="14"/>
            <w:szCs w:val="14"/>
          </w:rPr>
          <w:t>um.burmistrz@zlocieniec.pl</w:t>
        </w:r>
      </w:hyperlink>
      <w:r w:rsidRPr="000D2EFF">
        <w:rPr>
          <w:rFonts w:eastAsia="Times New Roman" w:cs="Times New Roman"/>
          <w:sz w:val="14"/>
          <w:szCs w:val="14"/>
        </w:rPr>
        <w:t xml:space="preserve">. </w:t>
      </w:r>
      <w:r w:rsidRPr="000D2EFF">
        <w:rPr>
          <w:rFonts w:eastAsia="Times New Roman" w:cs="Times New Roman"/>
          <w:color w:val="000000"/>
          <w:sz w:val="14"/>
          <w:szCs w:val="1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0D2EFF">
          <w:rPr>
            <w:rStyle w:val="Hipercze"/>
            <w:rFonts w:eastAsia="Times New Roman" w:cs="Times New Roman"/>
            <w:sz w:val="14"/>
            <w:szCs w:val="14"/>
          </w:rPr>
          <w:t>marek.pus@cbi24.pl</w:t>
        </w:r>
      </w:hyperlink>
      <w:r w:rsidRPr="000D2EFF">
        <w:rPr>
          <w:rFonts w:eastAsia="Times New Roman" w:cs="Times New Roman"/>
          <w:color w:val="000000"/>
          <w:sz w:val="14"/>
          <w:szCs w:val="14"/>
        </w:rPr>
        <w:t xml:space="preserve"> lub pisemnie na adres Administratora.</w:t>
      </w:r>
    </w:p>
    <w:p w14:paraId="72335CC6" w14:textId="33A5D5DE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Państwa dane będą przetwarzane w celu przeprowadzenia konsultacji społecznych w</w:t>
      </w:r>
      <w:r w:rsidRPr="000D2EFF">
        <w:rPr>
          <w:rFonts w:cs="Times New Roman"/>
          <w:sz w:val="14"/>
          <w:szCs w:val="14"/>
        </w:rPr>
        <w:t> </w:t>
      </w:r>
      <w:r w:rsidRPr="000D2EFF">
        <w:rPr>
          <w:rFonts w:eastAsia="Times New Roman" w:cs="Times New Roman"/>
          <w:color w:val="000000"/>
          <w:sz w:val="14"/>
          <w:szCs w:val="14"/>
        </w:rPr>
        <w:t xml:space="preserve">ramach budżetu obywatelskiego na dany rok budżetowy, w związku </w:t>
      </w:r>
      <w:r w:rsidRPr="000D2EFF">
        <w:rPr>
          <w:rFonts w:cs="Times New Roman"/>
          <w:sz w:val="14"/>
          <w:szCs w:val="14"/>
        </w:rPr>
        <w:t xml:space="preserve">ze zgłoszeniem projektu w ramach ww. </w:t>
      </w:r>
      <w:r w:rsidRPr="000D2EFF">
        <w:rPr>
          <w:rStyle w:val="Uwydatnienie"/>
          <w:rFonts w:cs="Times New Roman"/>
          <w:sz w:val="14"/>
          <w:szCs w:val="14"/>
        </w:rPr>
        <w:t xml:space="preserve">budżetu, tj. </w:t>
      </w:r>
      <w:r w:rsidRPr="000D2EFF">
        <w:rPr>
          <w:rFonts w:eastAsia="Times New Roman" w:cs="Times New Roman"/>
          <w:sz w:val="14"/>
          <w:szCs w:val="14"/>
        </w:rPr>
        <w:t>gdyż jest to niezbędne do wypełnienia obowiązku prawnego ciążącego na Administratorze</w:t>
      </w:r>
      <w:r w:rsidRPr="000D2EFF">
        <w:rPr>
          <w:rFonts w:eastAsia="Times New Roman" w:cs="Times New Roman"/>
          <w:color w:val="000000"/>
          <w:sz w:val="14"/>
          <w:szCs w:val="14"/>
        </w:rPr>
        <w:t xml:space="preserve"> (art. 6 ust. 1 lit. c RODO) oraz niezbędne do wykonania zadania realizowanego w interesie publicznym lub w ramach sprawowania władzy publicznej powierzonej Administratorowi (art. 6 ust. 1 lit. e RODO) w związku z </w:t>
      </w:r>
      <w:r w:rsidRPr="000D2EFF">
        <w:rPr>
          <w:rFonts w:cs="Times New Roman"/>
          <w:sz w:val="14"/>
          <w:szCs w:val="14"/>
        </w:rPr>
        <w:t xml:space="preserve">art. </w:t>
      </w:r>
      <w:r w:rsidRPr="000D2EFF">
        <w:rPr>
          <w:rFonts w:eastAsia="Times New Roman" w:cs="Times New Roman"/>
          <w:color w:val="000000"/>
          <w:sz w:val="14"/>
          <w:szCs w:val="14"/>
        </w:rPr>
        <w:t>5a</w:t>
      </w:r>
      <w:r w:rsidRPr="000D2EFF">
        <w:rPr>
          <w:rFonts w:cs="Times New Roman"/>
          <w:sz w:val="14"/>
          <w:szCs w:val="14"/>
        </w:rPr>
        <w:t xml:space="preserve"> ust. 3 i nast. ustawy z dnia 8 marca 1990 r. o samorządzie gminnym</w:t>
      </w:r>
      <w:r w:rsidRPr="000D2EFF">
        <w:rPr>
          <w:rFonts w:cs="Times New Roman"/>
          <w:color w:val="000000"/>
          <w:sz w:val="14"/>
          <w:szCs w:val="14"/>
        </w:rPr>
        <w:t xml:space="preserve"> (</w:t>
      </w:r>
      <w:r w:rsidRPr="000D2EFF">
        <w:rPr>
          <w:rFonts w:cs="Times New Roman"/>
          <w:sz w:val="14"/>
          <w:szCs w:val="14"/>
        </w:rPr>
        <w:t xml:space="preserve">t. j. Dz. U. z 2023 r., poz. 40 ze zm.) oraz </w:t>
      </w:r>
      <w:r w:rsidRPr="000D2EFF">
        <w:rPr>
          <w:rFonts w:cs="Times New Roman"/>
          <w:sz w:val="14"/>
          <w:szCs w:val="14"/>
          <w:shd w:val="clear" w:color="auto" w:fill="FFFFFF"/>
        </w:rPr>
        <w:t xml:space="preserve">Uchwały Nr </w:t>
      </w:r>
      <w:r w:rsidRPr="000D2EFF">
        <w:rPr>
          <w:rFonts w:eastAsia="Times New Roman" w:cs="Times New Roman"/>
          <w:sz w:val="14"/>
          <w:szCs w:val="14"/>
          <w:shd w:val="clear" w:color="auto" w:fill="FFFFFF"/>
        </w:rPr>
        <w:t>VII/67/2019</w:t>
      </w:r>
      <w:r w:rsidRPr="000D2EFF">
        <w:rPr>
          <w:rFonts w:cs="Times New Roman"/>
          <w:sz w:val="14"/>
          <w:szCs w:val="14"/>
          <w:shd w:val="clear" w:color="auto" w:fill="FFFFFF"/>
        </w:rPr>
        <w:t xml:space="preserve">  Rady Miejskiej w Złocieńcu z dnia 25 kwietnia 2019 r. w sprawie budżetu obywatels</w:t>
      </w:r>
      <w:r w:rsidRPr="000D2EFF">
        <w:rPr>
          <w:rFonts w:cs="Times New Roman"/>
          <w:bCs/>
          <w:sz w:val="14"/>
          <w:szCs w:val="14"/>
          <w:shd w:val="clear" w:color="auto" w:fill="FFFFFF"/>
        </w:rPr>
        <w:t>kiego gminy Złocieniec (Dz. Urzędowy Woj. Zachodniopomorskiego z 2019 r. poz. 2841, z 2021 r. poz. 2622, z 2022 r. poz. 2524).</w:t>
      </w:r>
    </w:p>
    <w:p w14:paraId="377B18F5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eastAsia="Times New Roman" w:cs="Times New Roman"/>
          <w:color w:val="000000" w:themeColor="text1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 xml:space="preserve">Państwa dane osobowe będą przetwarzane przez okres niezbędny do realizacji celu, o którym mowa w pkt. 3 z uwzględnieniem okresów przechowywania określonych w  przepisach szczególnych, w tym przepisach </w:t>
      </w:r>
      <w:r w:rsidRPr="000D2EFF">
        <w:rPr>
          <w:rFonts w:eastAsia="Times New Roman" w:cs="Times New Roman"/>
          <w:color w:val="000000" w:themeColor="text1"/>
          <w:sz w:val="14"/>
          <w:szCs w:val="14"/>
        </w:rPr>
        <w:t xml:space="preserve">archiwalnych tj. 5 lat. </w:t>
      </w:r>
    </w:p>
    <w:p w14:paraId="087940C1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Państwa dane osobowe będą przetwarzane w sposób zautomatyzowany, lecz nie będą podlegały zautomatyzowanemu podejmowaniu decyzji, w tym o profilowaniu.</w:t>
      </w:r>
    </w:p>
    <w:p w14:paraId="2EB5E61C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Państwa dane osobowych nie będą przekazywane poza Europejski Obszar Gospodarczy (obejmujący Unię Europejską, Norwegię, Liechtenstein i Islandię).</w:t>
      </w:r>
    </w:p>
    <w:p w14:paraId="13498A47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340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W związku z przetwarzaniem Państwa danych osobowych, przysługują Państwu następujące prawa:</w:t>
      </w:r>
    </w:p>
    <w:p w14:paraId="074A91ED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prawo dostępu do swoich danych oraz otrzymania ich kopii;</w:t>
      </w:r>
    </w:p>
    <w:p w14:paraId="52CCD330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prawo do sprostowania (poprawiania) swoich danych osobowych;</w:t>
      </w:r>
    </w:p>
    <w:p w14:paraId="16CECB15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prawo do ograniczenia przetwarzania danych osobowych;</w:t>
      </w:r>
    </w:p>
    <w:p w14:paraId="165194A9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prawo do usunięcia danych w przypadkach określonych w przepisach RODO;</w:t>
      </w:r>
    </w:p>
    <w:p w14:paraId="52C0DB6E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contextualSpacing/>
        <w:jc w:val="both"/>
        <w:rPr>
          <w:rFonts w:eastAsia="Times New Roman" w:cs="Times New Roman"/>
          <w:sz w:val="14"/>
          <w:szCs w:val="14"/>
        </w:rPr>
      </w:pPr>
      <w:r w:rsidRPr="000D2EFF">
        <w:rPr>
          <w:rFonts w:cs="Times New Roman"/>
          <w:sz w:val="14"/>
          <w:szCs w:val="14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4BAEE21A" w14:textId="77777777" w:rsidR="007956D4" w:rsidRPr="000D2EFF" w:rsidRDefault="007956D4" w:rsidP="000D2EF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680" w:hanging="357"/>
        <w:contextualSpacing/>
        <w:jc w:val="both"/>
        <w:rPr>
          <w:rFonts w:eastAsia="Times New Roman" w:cs="Times New Roman"/>
          <w:color w:val="00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F24E2CE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contextualSpacing/>
        <w:jc w:val="both"/>
        <w:rPr>
          <w:rFonts w:eastAsia="Times New Roman" w:cs="Times New Roman"/>
          <w:color w:val="FF0000"/>
          <w:sz w:val="14"/>
          <w:szCs w:val="14"/>
        </w:rPr>
      </w:pPr>
      <w:r w:rsidRPr="000D2EFF">
        <w:rPr>
          <w:rFonts w:eastAsia="Times New Roman" w:cs="Times New Roman"/>
          <w:color w:val="000000"/>
          <w:sz w:val="14"/>
          <w:szCs w:val="1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51DA6C5" w14:textId="77777777" w:rsidR="007956D4" w:rsidRPr="000D2EFF" w:rsidRDefault="007956D4" w:rsidP="000D2EF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/>
        <w:contextualSpacing/>
        <w:jc w:val="both"/>
        <w:rPr>
          <w:sz w:val="14"/>
          <w:szCs w:val="14"/>
        </w:rPr>
      </w:pPr>
      <w:r w:rsidRPr="000D2EFF">
        <w:rPr>
          <w:rFonts w:cs="Times New Roman"/>
          <w:sz w:val="14"/>
          <w:szCs w:val="14"/>
        </w:rPr>
        <w:t xml:space="preserve">Państwa dane mogą zostać przekazane podmiotom zewnętrznym na podstawie umowy powierzenia przetwarzania danych osobowych m.in. </w:t>
      </w:r>
      <w:r w:rsidRPr="000D2EFF">
        <w:rPr>
          <w:rFonts w:cs="Times New Roman"/>
          <w:sz w:val="14"/>
          <w:szCs w:val="14"/>
          <w:shd w:val="clear" w:color="auto" w:fill="FFFFFF"/>
        </w:rPr>
        <w:t>usługodawcom wykonującym usługi serwisu systemów informatycznych lub doradztwa prawnego,</w:t>
      </w:r>
      <w:r w:rsidRPr="000D2EFF">
        <w:rPr>
          <w:rFonts w:cs="Times New Roman"/>
          <w:sz w:val="14"/>
          <w:szCs w:val="14"/>
        </w:rPr>
        <w:t xml:space="preserve"> jak również podmiotom lub organom uprawnionym na podstawie przepisów prawa.</w:t>
      </w: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"/>
        <w:gridCol w:w="3243"/>
        <w:gridCol w:w="3834"/>
        <w:gridCol w:w="2995"/>
      </w:tblGrid>
      <w:tr w:rsidR="007956D4" w14:paraId="11EC7CF6" w14:textId="77777777" w:rsidTr="000D2EFF"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78E79" w14:textId="77777777" w:rsidR="007956D4" w:rsidRDefault="007956D4" w:rsidP="005254F0">
            <w:pPr>
              <w:pStyle w:val="Zawartotabeli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Lp.</w:t>
            </w:r>
          </w:p>
        </w:tc>
        <w:tc>
          <w:tcPr>
            <w:tcW w:w="3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17313" w14:textId="77777777" w:rsidR="007956D4" w:rsidRDefault="007956D4" w:rsidP="005254F0">
            <w:pPr>
              <w:pStyle w:val="Zawartotabeli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Imię i nazwisko</w:t>
            </w:r>
          </w:p>
        </w:tc>
        <w:tc>
          <w:tcPr>
            <w:tcW w:w="3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885CE" w14:textId="77777777" w:rsidR="007956D4" w:rsidRDefault="007956D4" w:rsidP="005254F0">
            <w:pPr>
              <w:pStyle w:val="Zawartotabeli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Adres zamieszkania: miejscowość, ulica, </w:t>
            </w:r>
          </w:p>
          <w:p w14:paraId="4CE20AE0" w14:textId="77777777" w:rsidR="007956D4" w:rsidRDefault="007956D4" w:rsidP="005254F0">
            <w:pPr>
              <w:pStyle w:val="Zawartotabeli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nr domu/mieszkania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80174" w14:textId="77777777" w:rsidR="007956D4" w:rsidRDefault="007956D4" w:rsidP="005254F0">
            <w:pPr>
              <w:pStyle w:val="Zawartotabeli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>Własnoręczny podpis lub podpis rodzica lub opiekuna prawnego</w:t>
            </w:r>
          </w:p>
        </w:tc>
      </w:tr>
      <w:tr w:rsidR="007956D4" w14:paraId="25F22A5E" w14:textId="77777777" w:rsidTr="0065095F">
        <w:trPr>
          <w:trHeight w:val="16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29739" w14:textId="77777777" w:rsidR="007956D4" w:rsidRPr="00C571E4" w:rsidRDefault="007956D4" w:rsidP="005254F0">
            <w:pPr>
              <w:pStyle w:val="Zawartotabeli"/>
              <w:jc w:val="center"/>
              <w:rPr>
                <w:sz w:val="12"/>
                <w:szCs w:val="12"/>
                <w:shd w:val="clear" w:color="auto" w:fill="FFFF99"/>
              </w:rPr>
            </w:pPr>
            <w:r w:rsidRPr="00C571E4">
              <w:rPr>
                <w:sz w:val="12"/>
                <w:szCs w:val="12"/>
                <w:shd w:val="clear" w:color="auto" w:fill="FFFF99"/>
              </w:rPr>
              <w:t>1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045D8" w14:textId="77777777" w:rsidR="007956D4" w:rsidRPr="00C571E4" w:rsidRDefault="007956D4" w:rsidP="005254F0">
            <w:pPr>
              <w:pStyle w:val="Zawartotabeli"/>
              <w:jc w:val="center"/>
              <w:rPr>
                <w:sz w:val="12"/>
                <w:szCs w:val="12"/>
                <w:shd w:val="clear" w:color="auto" w:fill="FFFF99"/>
              </w:rPr>
            </w:pPr>
            <w:r w:rsidRPr="00C571E4">
              <w:rPr>
                <w:sz w:val="12"/>
                <w:szCs w:val="12"/>
                <w:shd w:val="clear" w:color="auto" w:fill="FFFF99"/>
              </w:rPr>
              <w:t>2</w:t>
            </w: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424AC" w14:textId="77777777" w:rsidR="007956D4" w:rsidRPr="00C571E4" w:rsidRDefault="007956D4" w:rsidP="005254F0">
            <w:pPr>
              <w:pStyle w:val="Zawartotabeli"/>
              <w:jc w:val="center"/>
              <w:rPr>
                <w:sz w:val="12"/>
                <w:szCs w:val="12"/>
                <w:shd w:val="clear" w:color="auto" w:fill="FFFF99"/>
              </w:rPr>
            </w:pPr>
            <w:r w:rsidRPr="00C571E4">
              <w:rPr>
                <w:sz w:val="12"/>
                <w:szCs w:val="12"/>
                <w:shd w:val="clear" w:color="auto" w:fill="FFFF99"/>
              </w:rPr>
              <w:t>3</w:t>
            </w: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F8C9C" w14:textId="77777777" w:rsidR="007956D4" w:rsidRPr="00C571E4" w:rsidRDefault="007956D4" w:rsidP="005254F0">
            <w:pPr>
              <w:pStyle w:val="Zawartotabeli"/>
              <w:jc w:val="center"/>
            </w:pPr>
            <w:r w:rsidRPr="00C571E4">
              <w:rPr>
                <w:sz w:val="12"/>
                <w:szCs w:val="12"/>
                <w:shd w:val="clear" w:color="auto" w:fill="FFFF99"/>
              </w:rPr>
              <w:t>5</w:t>
            </w:r>
          </w:p>
        </w:tc>
      </w:tr>
      <w:tr w:rsidR="007956D4" w14:paraId="48E8427D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2EFD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1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8DC1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9E4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6556F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4F3C0245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B93F9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2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873C7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E553C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C4A1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704EDBDB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FEA3B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3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9B91D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F8C03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B404F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4F3A7AFD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55380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4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1218E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10612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2D74E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40A7A736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D29D5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5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A95C3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03B53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09EC4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65E796C5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68C91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6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BA198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31512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C06A5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11987304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FF191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7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2EDAA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4701F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E20AE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14324418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11A56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8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C2814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A4664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B5896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5AD04BFD" w14:textId="77777777" w:rsidTr="000D2EFF">
        <w:trPr>
          <w:trHeight w:val="128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AF8C6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9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E2BB2" w14:textId="77777777" w:rsidR="007956D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  <w:p w14:paraId="0DD6BCA4" w14:textId="753C54E3" w:rsidR="000D2EFF" w:rsidRPr="00C571E4" w:rsidRDefault="000D2EFF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FAAF6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E4881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</w:tr>
      <w:tr w:rsidR="007956D4" w14:paraId="1403504F" w14:textId="77777777" w:rsidTr="000D2EFF">
        <w:trPr>
          <w:trHeight w:val="397"/>
        </w:trPr>
        <w:tc>
          <w:tcPr>
            <w:tcW w:w="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01290" w14:textId="77777777" w:rsidR="007956D4" w:rsidRPr="00C571E4" w:rsidRDefault="007956D4" w:rsidP="005254F0">
            <w:pPr>
              <w:pStyle w:val="Zawartotabeli"/>
              <w:jc w:val="both"/>
              <w:rPr>
                <w:shd w:val="clear" w:color="auto" w:fill="FFFF99"/>
              </w:rPr>
            </w:pPr>
            <w:r w:rsidRPr="00C571E4">
              <w:rPr>
                <w:sz w:val="20"/>
                <w:szCs w:val="20"/>
                <w:shd w:val="clear" w:color="auto" w:fill="FFFF99"/>
              </w:rPr>
              <w:t>10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4D623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BC8E" w14:textId="77777777" w:rsidR="007956D4" w:rsidRPr="00C571E4" w:rsidRDefault="007956D4" w:rsidP="005254F0">
            <w:pPr>
              <w:pStyle w:val="Zawartotabeli"/>
              <w:snapToGrid w:val="0"/>
              <w:jc w:val="both"/>
              <w:rPr>
                <w:shd w:val="clear" w:color="auto" w:fill="FFFF99"/>
              </w:rPr>
            </w:pPr>
          </w:p>
        </w:tc>
        <w:tc>
          <w:tcPr>
            <w:tcW w:w="2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96422" w14:textId="77777777" w:rsidR="007956D4" w:rsidRPr="00F71E38" w:rsidRDefault="007956D4" w:rsidP="005254F0">
            <w:pPr>
              <w:pStyle w:val="Zawartotabeli"/>
              <w:snapToGrid w:val="0"/>
              <w:jc w:val="both"/>
              <w:rPr>
                <w:color w:val="FFFFFF"/>
                <w:shd w:val="clear" w:color="auto" w:fill="FFFF99"/>
              </w:rPr>
            </w:pPr>
          </w:p>
        </w:tc>
      </w:tr>
    </w:tbl>
    <w:p w14:paraId="5E2CA603" w14:textId="63E2D084" w:rsidR="000D2EFF" w:rsidRPr="000D2EFF" w:rsidRDefault="007956D4" w:rsidP="000D2EFF">
      <w:pPr>
        <w:autoSpaceDE w:val="0"/>
        <w:jc w:val="right"/>
        <w:rPr>
          <w:rFonts w:cs="Times New Roman"/>
          <w:b/>
          <w:bCs/>
          <w:shd w:val="clear" w:color="auto" w:fill="FFFFFF"/>
        </w:rPr>
        <w:sectPr w:rsidR="000D2EFF" w:rsidRPr="000D2EFF" w:rsidSect="007956D4">
          <w:pgSz w:w="11906" w:h="16838"/>
          <w:pgMar w:top="720" w:right="720" w:bottom="720" w:left="720" w:header="708" w:footer="708" w:gutter="0"/>
          <w:cols w:space="708"/>
          <w:docGrid w:linePitch="600" w:charSpace="32768"/>
        </w:sectPr>
      </w:pPr>
      <w:r>
        <w:rPr>
          <w:rFonts w:cs="Times New Roman"/>
          <w:b/>
          <w:bCs/>
          <w:sz w:val="22"/>
          <w:szCs w:val="22"/>
          <w:shd w:val="clear" w:color="auto" w:fill="FFFFFF"/>
        </w:rPr>
        <w:t>Strona nr ….....</w:t>
      </w:r>
    </w:p>
    <w:p w14:paraId="48D3BB32" w14:textId="105BA74C" w:rsidR="007956D4" w:rsidRDefault="00BE5D1F" w:rsidP="00BE5D1F">
      <w:pPr>
        <w:autoSpaceDE w:val="0"/>
      </w:pPr>
      <w:r>
        <w:rPr>
          <w:rFonts w:cs="Times New Roman"/>
          <w:b/>
          <w:bCs/>
          <w:sz w:val="22"/>
          <w:szCs w:val="22"/>
          <w:shd w:val="clear" w:color="auto" w:fill="FFFFFF"/>
        </w:rPr>
        <w:lastRenderedPageBreak/>
        <w:t xml:space="preserve"> </w:t>
      </w:r>
    </w:p>
    <w:sectPr w:rsidR="0079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color w:val="000000"/>
        <w:sz w:val="12"/>
        <w:szCs w:val="1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66291">
    <w:abstractNumId w:val="0"/>
  </w:num>
  <w:num w:numId="2" w16cid:durableId="669526875">
    <w:abstractNumId w:val="2"/>
  </w:num>
  <w:num w:numId="3" w16cid:durableId="193393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D4"/>
    <w:rsid w:val="000D2EFF"/>
    <w:rsid w:val="00395BC0"/>
    <w:rsid w:val="0065095F"/>
    <w:rsid w:val="007956D4"/>
    <w:rsid w:val="00BE5D1F"/>
    <w:rsid w:val="00D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AEEF"/>
  <w15:chartTrackingRefBased/>
  <w15:docId w15:val="{7D7D9891-BFBC-4F47-BC5F-9F2344CD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56D4"/>
    <w:rPr>
      <w:color w:val="000080"/>
      <w:u w:val="single"/>
      <w:lang/>
    </w:rPr>
  </w:style>
  <w:style w:type="paragraph" w:customStyle="1" w:styleId="Zawartotabeli">
    <w:name w:val="Zawartość tabeli"/>
    <w:basedOn w:val="Normalny"/>
    <w:rsid w:val="007956D4"/>
    <w:pPr>
      <w:suppressLineNumbers/>
    </w:pPr>
  </w:style>
  <w:style w:type="paragraph" w:customStyle="1" w:styleId="Standard">
    <w:name w:val="Standard"/>
    <w:rsid w:val="007956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956D4"/>
    <w:rPr>
      <w:i/>
      <w:iCs/>
    </w:rPr>
  </w:style>
  <w:style w:type="paragraph" w:styleId="Akapitzlist">
    <w:name w:val="List Paragraph"/>
    <w:basedOn w:val="Normalny"/>
    <w:uiPriority w:val="34"/>
    <w:qFormat/>
    <w:rsid w:val="007956D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pus@cbi24.pl" TargetMode="External"/><Relationship Id="rId5" Type="http://schemas.openxmlformats.org/officeDocument/2006/relationships/hyperlink" Target="mailto:um.burmistrz@zloc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L.Modrzakowski</dc:creator>
  <cp:keywords/>
  <dc:description/>
  <cp:lastModifiedBy>L.Modrzakowski</cp:lastModifiedBy>
  <cp:revision>5</cp:revision>
  <dcterms:created xsi:type="dcterms:W3CDTF">2024-09-19T08:14:00Z</dcterms:created>
  <dcterms:modified xsi:type="dcterms:W3CDTF">2024-09-19T08:29:00Z</dcterms:modified>
</cp:coreProperties>
</file>